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b/>
          <w:sz w:val="28"/>
          <w:szCs w:val="28"/>
        </w:rPr>
      </w:pPr>
      <w:r w:rsidRPr="000E2255">
        <w:rPr>
          <w:rFonts w:ascii="Arial Narrow" w:hAnsi="Arial Narrow" w:cs="Times New Roman"/>
          <w:b/>
          <w:sz w:val="28"/>
          <w:szCs w:val="28"/>
        </w:rPr>
        <w:t>I c</w:t>
      </w:r>
      <w:r w:rsidRPr="000E2255">
        <w:rPr>
          <w:rFonts w:ascii="Arial Narrow" w:hAnsi="Arial Narrow" w:cs="Times New Roman"/>
          <w:b/>
          <w:sz w:val="28"/>
          <w:szCs w:val="28"/>
        </w:rPr>
        <w:t xml:space="preserve">ertificati di collaudo degli impianti, ove previsti per legge, ovvero </w:t>
      </w:r>
      <w:r w:rsidRPr="000E2255">
        <w:rPr>
          <w:rFonts w:ascii="Arial Narrow" w:hAnsi="Arial Narrow" w:cs="Times New Roman"/>
          <w:b/>
          <w:sz w:val="28"/>
          <w:szCs w:val="28"/>
        </w:rPr>
        <w:t xml:space="preserve">le </w:t>
      </w:r>
      <w:r w:rsidRPr="000E2255">
        <w:rPr>
          <w:rFonts w:ascii="Arial Narrow" w:hAnsi="Arial Narrow" w:cs="Times New Roman"/>
          <w:b/>
          <w:sz w:val="28"/>
          <w:szCs w:val="28"/>
        </w:rPr>
        <w:t xml:space="preserve">dichiarazioni di conformità degli impianti, </w:t>
      </w:r>
      <w:r w:rsidRPr="000E2255">
        <w:rPr>
          <w:rFonts w:ascii="Arial Narrow" w:hAnsi="Arial Narrow" w:cs="Times New Roman"/>
          <w:b/>
          <w:sz w:val="28"/>
          <w:szCs w:val="28"/>
        </w:rPr>
        <w:t xml:space="preserve">vanno </w:t>
      </w:r>
      <w:r w:rsidRPr="000E2255">
        <w:rPr>
          <w:rFonts w:ascii="Arial Narrow" w:hAnsi="Arial Narrow" w:cs="Times New Roman"/>
          <w:b/>
          <w:sz w:val="28"/>
          <w:szCs w:val="28"/>
        </w:rPr>
        <w:t>intesi secondo le disposizioni del DM 37/2008, art. 1, sotto riportato: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sz w:val="28"/>
          <w:szCs w:val="28"/>
        </w:rPr>
      </w:pP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bookmarkStart w:id="0" w:name="_GoBack"/>
      <w:bookmarkEnd w:id="0"/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0E2255">
        <w:rPr>
          <w:rFonts w:ascii="Arial Narrow" w:hAnsi="Arial Narrow" w:cs="Times New Roman"/>
          <w:b/>
          <w:i/>
          <w:sz w:val="28"/>
          <w:szCs w:val="28"/>
        </w:rPr>
        <w:t>D.M. 22 gennaio 2008, n. 37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0E2255">
        <w:rPr>
          <w:rFonts w:ascii="Arial Narrow" w:hAnsi="Arial Narrow" w:cs="Times New Roman"/>
          <w:b/>
          <w:i/>
          <w:sz w:val="28"/>
          <w:szCs w:val="28"/>
        </w:rPr>
        <w:t>Art. 1. Ambito di applicazione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1. Il presente decreto si applica agli impianti posti al servizio degli edifici, indipendentemente dalla destinazione d'uso, collocati all'interno degli stessi o delle relative pertinenze. Se l'impianto è connesso a reti di distribuzione si applica a partire dal punto di consegna della fornitura.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2. Gli impianti di cui al comma 1 sono classificati come segue: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a) impianti di produzione, trasformazione, trasporto, distribuzione, utilizzazione dell'energia elettrica, impianti di protezione contro le scariche atmosferiche, nonché gli impianti per l'automazione di porte, cancelli e barriere;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b) impianti radiotelevisivi, le antenne e gli impianti elettronici in genere;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c) impianti di riscaldamento, di climatizzazione, di condizionamento e di refrigerazione di qualsiasi natura o specie, comprese le opere di evacuazione dei prodotti della combustione e delle condense, e di ventilazione ed aerazione dei locali;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d) impianti idrici e sanitari di qualsiasi natura o specie;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e) impianti per la distribuzione e l'utilizzazione di gas di qualsiasi tipo, comprese le opere di evacuazione dei prodotti della combustione e ventilazione ed aerazione dei locali;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f) impianti di sollevamento di persone o di cose per mezzo di ascensori, di montacarichi, di scale mobili e simili;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i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g) impianti di protezione antincendio.</w:t>
      </w:r>
    </w:p>
    <w:p w:rsidR="000E2255" w:rsidRPr="000E2255" w:rsidRDefault="000E2255" w:rsidP="000E2255">
      <w:pPr>
        <w:pStyle w:val="Normale0"/>
        <w:jc w:val="both"/>
        <w:rPr>
          <w:rFonts w:ascii="Arial Narrow" w:hAnsi="Arial Narrow" w:cs="Times New Roman"/>
          <w:sz w:val="28"/>
          <w:szCs w:val="28"/>
        </w:rPr>
      </w:pPr>
      <w:r w:rsidRPr="000E2255">
        <w:rPr>
          <w:rFonts w:ascii="Arial Narrow" w:hAnsi="Arial Narrow" w:cs="Times New Roman"/>
          <w:i/>
          <w:sz w:val="28"/>
          <w:szCs w:val="28"/>
        </w:rPr>
        <w:t>3. Gli impianti o parti di impianto che sono soggetti a requisiti di sicurezza prescritti in attuazione della normativa comunitaria, ovvero di normativa specifica, non sono disciplinati, per tali aspetti, dalle disposizioni del presente decreto</w:t>
      </w:r>
      <w:r w:rsidRPr="000E2255">
        <w:rPr>
          <w:rFonts w:ascii="Arial Narrow" w:hAnsi="Arial Narrow" w:cs="Times New Roman"/>
          <w:sz w:val="28"/>
          <w:szCs w:val="28"/>
        </w:rPr>
        <w:t>;</w:t>
      </w:r>
    </w:p>
    <w:p w:rsidR="00DE7C6D" w:rsidRDefault="00DE7C6D"/>
    <w:sectPr w:rsidR="00DE7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5"/>
    <w:rsid w:val="000E2255"/>
    <w:rsid w:val="00D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9E47-0780-4F77-8B08-677ED00E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0E225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Zaniboni</dc:creator>
  <cp:keywords/>
  <dc:description/>
  <cp:lastModifiedBy>Elena Zaniboni</cp:lastModifiedBy>
  <cp:revision>1</cp:revision>
  <cp:lastPrinted>2017-01-17T09:57:00Z</cp:lastPrinted>
  <dcterms:created xsi:type="dcterms:W3CDTF">2017-01-17T09:54:00Z</dcterms:created>
  <dcterms:modified xsi:type="dcterms:W3CDTF">2017-01-17T09:58:00Z</dcterms:modified>
</cp:coreProperties>
</file>